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0297" w:rsidRPr="00040297" w:rsidRDefault="00040297" w:rsidP="00040297">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center"/>
        <w:rPr>
          <w:rFonts w:asciiTheme="minorHAnsi" w:hAnsiTheme="minorHAnsi" w:cstheme="minorHAnsi"/>
          <w:b/>
          <w:bCs/>
          <w:sz w:val="28"/>
          <w:szCs w:val="28"/>
        </w:rPr>
      </w:pPr>
      <w:r w:rsidRPr="00040297">
        <w:rPr>
          <w:rFonts w:asciiTheme="minorHAnsi" w:hAnsiTheme="minorHAnsi" w:cstheme="minorHAnsi"/>
          <w:b/>
          <w:bCs/>
          <w:sz w:val="28"/>
          <w:szCs w:val="28"/>
        </w:rPr>
        <w:t>LIEN ENTRE HASARD OBJECTIF ET SYNCHRONICITÉ</w:t>
      </w:r>
    </w:p>
    <w:p w:rsidR="0027738A" w:rsidRPr="00040297" w:rsidRDefault="0027738A" w:rsidP="00040297">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both"/>
        <w:rPr>
          <w:rFonts w:asciiTheme="minorHAnsi" w:hAnsiTheme="minorHAnsi" w:cstheme="minorHAnsi"/>
        </w:rPr>
      </w:pPr>
      <w:r w:rsidRPr="00040297">
        <w:rPr>
          <w:rFonts w:asciiTheme="minorHAnsi" w:hAnsiTheme="minorHAnsi" w:cstheme="minorHAnsi"/>
        </w:rPr>
        <w:t>Le hasard objectif et la synchronicité sont deux concepts qui peuvent sembler liés mais qui ont des origines et des implications différentes.</w:t>
      </w:r>
    </w:p>
    <w:p w:rsidR="0027738A" w:rsidRPr="00040297" w:rsidRDefault="0027738A" w:rsidP="0004029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040297">
        <w:rPr>
          <w:rFonts w:asciiTheme="minorHAnsi" w:hAnsiTheme="minorHAnsi" w:cstheme="minorHAnsi"/>
        </w:rPr>
        <w:t>Le hasard objectif fait référence à des événements aléatoires qui se produisent sans relation apparente ou cause connue. C'est l'idée que certains événements semblent se produire de manière aléatoire et imprévisible, sans lien déterminé avec d'autres événements ou conditions.</w:t>
      </w:r>
    </w:p>
    <w:p w:rsidR="0027738A" w:rsidRPr="00040297" w:rsidRDefault="0027738A" w:rsidP="0004029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040297">
        <w:rPr>
          <w:rFonts w:asciiTheme="minorHAnsi" w:hAnsiTheme="minorHAnsi" w:cstheme="minorHAnsi"/>
        </w:rPr>
        <w:t>Alors que le hasard objectif implique des événements aléatoires sans relation apparente, la synchronicité concerne des événements qui se produisent simultanément ou à proximité, sans lien causal discernable, mais qui sont perçus comme ayant une signification personnelle ou symbolique.</w:t>
      </w:r>
    </w:p>
    <w:p w:rsidR="0027738A" w:rsidRPr="00040297" w:rsidRDefault="0027738A" w:rsidP="0004029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040297">
        <w:rPr>
          <w:rFonts w:asciiTheme="minorHAnsi" w:hAnsiTheme="minorHAnsi" w:cstheme="minorHAnsi"/>
        </w:rPr>
        <w:t>Certains pourraient voir un lien entre les deux concepts en considérant que, dans certaines situations de synchronicité, des événements apparemment aléatoires peuvent se synchroniser d'une manière qui semble avoir un sens pour la personne concernée, bien que ces événements demeurent objectivement aléatoires du point de vue externe.</w:t>
      </w:r>
    </w:p>
    <w:p w:rsidR="00BE4EE3" w:rsidRPr="00040297" w:rsidRDefault="0027738A" w:rsidP="00040297">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jc w:val="both"/>
        <w:rPr>
          <w:rFonts w:asciiTheme="minorHAnsi" w:hAnsiTheme="minorHAnsi" w:cstheme="minorHAnsi"/>
        </w:rPr>
      </w:pPr>
      <w:r w:rsidRPr="00040297">
        <w:rPr>
          <w:rFonts w:asciiTheme="minorHAnsi" w:hAnsiTheme="minorHAnsi" w:cstheme="minorHAnsi"/>
        </w:rPr>
        <w:t>Cependant, il est important de noter que le hasard objectif est généralement abordé dans le domaine de la physique et de la probabilité, tandis que la synchronicité relève davantage du domaine de la psychologie et de l'interprétation subjective des événements.</w:t>
      </w:r>
    </w:p>
    <w:sectPr w:rsidR="00BE4EE3" w:rsidRPr="00040297" w:rsidSect="001D209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8A"/>
    <w:rsid w:val="00040297"/>
    <w:rsid w:val="001D209B"/>
    <w:rsid w:val="0027738A"/>
    <w:rsid w:val="00BE4EE3"/>
    <w:rsid w:val="00BE79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0FF7216"/>
  <w15:chartTrackingRefBased/>
  <w15:docId w15:val="{49310E5E-8A58-894C-89E9-D3592897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7738A"/>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1138</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Etienne gautier</dc:creator>
  <cp:keywords/>
  <dc:description/>
  <cp:lastModifiedBy>Pierre Etienne gautier</cp:lastModifiedBy>
  <cp:revision>2</cp:revision>
  <dcterms:created xsi:type="dcterms:W3CDTF">2023-11-27T21:07:00Z</dcterms:created>
  <dcterms:modified xsi:type="dcterms:W3CDTF">2023-11-28T10:53:00Z</dcterms:modified>
</cp:coreProperties>
</file>