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4B17" w:rsidRPr="00224B17" w:rsidRDefault="00224B17" w:rsidP="00224B17">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jc w:val="center"/>
        <w:rPr>
          <w:rFonts w:asciiTheme="minorHAnsi" w:hAnsiTheme="minorHAnsi" w:cstheme="minorHAnsi"/>
          <w:b/>
          <w:bCs/>
          <w:sz w:val="28"/>
          <w:szCs w:val="28"/>
        </w:rPr>
      </w:pPr>
      <w:r w:rsidRPr="00224B17">
        <w:rPr>
          <w:rFonts w:asciiTheme="minorHAnsi" w:hAnsiTheme="minorHAnsi" w:cstheme="minorHAnsi"/>
          <w:b/>
          <w:bCs/>
          <w:sz w:val="28"/>
          <w:szCs w:val="28"/>
        </w:rPr>
        <w:t>L'ARCHÉTYPE DE L'OMBRE ET LA SYNCHRONICITÉ</w:t>
      </w:r>
    </w:p>
    <w:p w:rsidR="00AC4D0B" w:rsidRPr="00224B17" w:rsidRDefault="00AC4D0B" w:rsidP="00224B17">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jc w:val="both"/>
        <w:rPr>
          <w:rFonts w:asciiTheme="minorHAnsi" w:hAnsiTheme="minorHAnsi" w:cstheme="minorHAnsi"/>
        </w:rPr>
      </w:pPr>
      <w:r w:rsidRPr="00224B17">
        <w:rPr>
          <w:rFonts w:asciiTheme="minorHAnsi" w:hAnsiTheme="minorHAnsi" w:cstheme="minorHAnsi"/>
        </w:rPr>
        <w:t>L'archétype de l'Ombre, dans la psychologie analytique de Carl Gustav Jung, représente les aspects refoulés, inconscients et souvent moins acceptés de la personnalité d'un individu. Cela inclut les éléments sombres, les désirs inavoués, les aspects négatifs ou non intégrés de soi-même.</w:t>
      </w:r>
    </w:p>
    <w:p w:rsidR="00AC4D0B" w:rsidRPr="00224B17" w:rsidRDefault="00AC4D0B" w:rsidP="00224B17">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Theme="minorHAnsi" w:hAnsiTheme="minorHAnsi" w:cstheme="minorHAnsi"/>
        </w:rPr>
      </w:pPr>
      <w:r w:rsidRPr="00224B17">
        <w:rPr>
          <w:rFonts w:asciiTheme="minorHAnsi" w:hAnsiTheme="minorHAnsi" w:cstheme="minorHAnsi"/>
        </w:rPr>
        <w:t>Dans le cadre de l'archétype de l'Ombre et de la synchronicité, les coïncidences significatives pourraient être interprétées comme des révélations ou des manifestations des aspects de l'Ombre de la psyché individuelle.</w:t>
      </w:r>
    </w:p>
    <w:p w:rsidR="00AC4D0B" w:rsidRPr="00224B17" w:rsidRDefault="00AC4D0B" w:rsidP="00224B17">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Theme="minorHAnsi" w:hAnsiTheme="minorHAnsi" w:cstheme="minorHAnsi"/>
        </w:rPr>
      </w:pPr>
      <w:r w:rsidRPr="00224B17">
        <w:rPr>
          <w:rFonts w:asciiTheme="minorHAnsi" w:hAnsiTheme="minorHAnsi" w:cstheme="minorHAnsi"/>
        </w:rPr>
        <w:t>Par exemple, une synchronicité pourrait sembler mettre en lumière des aspects refoulés de soi-même ou des schémas comportementaux inconscients. Ces événements pourraient être perçus comme des invitations à explorer, à reconnaître et à intégrer ces aspects non acceptés ou refoulés de la personnalité.</w:t>
      </w:r>
    </w:p>
    <w:p w:rsidR="00AC4D0B" w:rsidRPr="00224B17" w:rsidRDefault="00AC4D0B" w:rsidP="00224B17">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Theme="minorHAnsi" w:hAnsiTheme="minorHAnsi" w:cstheme="minorHAnsi"/>
        </w:rPr>
      </w:pPr>
      <w:r w:rsidRPr="00224B17">
        <w:rPr>
          <w:rFonts w:asciiTheme="minorHAnsi" w:hAnsiTheme="minorHAnsi" w:cstheme="minorHAnsi"/>
        </w:rPr>
        <w:t>Cependant, Jung n'a pas explicitement établi de lien direct entre l'archétype de l'Ombre et la synchronicité. Les interprétations de la synchronicité en lien avec l'Ombre restent souvent subjectives et dépendent de la perception personnelle des individus.</w:t>
      </w:r>
    </w:p>
    <w:p w:rsidR="00AC4D0B" w:rsidRPr="00224B17" w:rsidRDefault="00AC4D0B" w:rsidP="00224B17">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Theme="minorHAnsi" w:hAnsiTheme="minorHAnsi" w:cstheme="minorHAnsi"/>
        </w:rPr>
      </w:pPr>
      <w:r w:rsidRPr="00224B17">
        <w:rPr>
          <w:rFonts w:asciiTheme="minorHAnsi" w:hAnsiTheme="minorHAnsi" w:cstheme="minorHAnsi"/>
        </w:rPr>
        <w:t>Certains pourraient voir les synchronicités comme des opportunités pour faire face aux aspects non résolus ou refoulés de leur psyché. Ces événements pourraient agir comme des déclencheurs, incitant à une exploration plus profonde de soi-même et à une meilleure intégration des aspects refoulés pour atteindre une plus grande complétude psychologique.</w:t>
      </w:r>
    </w:p>
    <w:p w:rsidR="00AC4D0B" w:rsidRPr="00224B17" w:rsidRDefault="00AC4D0B" w:rsidP="00224B17">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jc w:val="both"/>
        <w:rPr>
          <w:rFonts w:asciiTheme="minorHAnsi" w:hAnsiTheme="minorHAnsi" w:cstheme="minorHAnsi"/>
        </w:rPr>
      </w:pPr>
      <w:r w:rsidRPr="00224B17">
        <w:rPr>
          <w:rFonts w:asciiTheme="minorHAnsi" w:hAnsiTheme="minorHAnsi" w:cstheme="minorHAnsi"/>
        </w:rPr>
        <w:t>En somme, bien que la relation entre l'archétype de l'Ombre et la synchronicité ne soit pas explicitement définie par Jung, certaines personnes pourraient interpréter les coïncidences significatives comme des signes ou des invitations à explorer les aspects refoulés ou moins acceptés de leur psyché pour atteindre une plus grande intégration personnelle.</w:t>
      </w:r>
    </w:p>
    <w:p w:rsidR="00BE4EE3" w:rsidRPr="00224B17" w:rsidRDefault="00BE4EE3" w:rsidP="00224B17">
      <w:pPr>
        <w:jc w:val="both"/>
        <w:rPr>
          <w:rFonts w:cstheme="minorHAnsi"/>
        </w:rPr>
      </w:pPr>
    </w:p>
    <w:sectPr w:rsidR="00BE4EE3" w:rsidRPr="00224B17" w:rsidSect="001D209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D0B"/>
    <w:rsid w:val="001D209B"/>
    <w:rsid w:val="00224B17"/>
    <w:rsid w:val="00AC4D0B"/>
    <w:rsid w:val="00BE4EE3"/>
    <w:rsid w:val="00BE79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1138105"/>
  <w15:chartTrackingRefBased/>
  <w15:docId w15:val="{196FF3D0-75D9-F14E-86C7-ED03CED06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C4D0B"/>
    <w:pPr>
      <w:spacing w:before="100" w:beforeAutospacing="1" w:after="100" w:afterAutospacing="1"/>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1536</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Etienne gautier</dc:creator>
  <cp:keywords/>
  <dc:description/>
  <cp:lastModifiedBy>Pierre Etienne gautier</cp:lastModifiedBy>
  <cp:revision>2</cp:revision>
  <dcterms:created xsi:type="dcterms:W3CDTF">2023-11-27T21:28:00Z</dcterms:created>
  <dcterms:modified xsi:type="dcterms:W3CDTF">2023-11-28T10:42:00Z</dcterms:modified>
</cp:coreProperties>
</file>